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6C" w:rsidRPr="00AC6C23" w:rsidRDefault="00EC0A6C">
      <w:pPr>
        <w:rPr>
          <w:rFonts w:ascii="Roboto" w:hAnsi="Roboto"/>
          <w:sz w:val="72"/>
          <w:szCs w:val="72"/>
        </w:rPr>
      </w:pPr>
      <w:bookmarkStart w:id="0" w:name="_gjdgxs" w:colFirst="0" w:colLast="0"/>
      <w:bookmarkEnd w:id="0"/>
    </w:p>
    <w:p w:rsidR="00EC0A6C" w:rsidRPr="00AC6C23" w:rsidRDefault="00EC0A6C">
      <w:pPr>
        <w:rPr>
          <w:rFonts w:ascii="Roboto" w:hAnsi="Roboto"/>
          <w:sz w:val="72"/>
          <w:szCs w:val="72"/>
        </w:rPr>
      </w:pPr>
    </w:p>
    <w:p w:rsidR="00EC0A6C" w:rsidRPr="00AC6C23" w:rsidRDefault="00B65B34">
      <w:pPr>
        <w:jc w:val="left"/>
        <w:rPr>
          <w:rFonts w:ascii="Roboto" w:eastAsia="Roboto Condensed" w:hAnsi="Roboto" w:cs="Roboto Condensed"/>
          <w:b/>
          <w:sz w:val="72"/>
          <w:szCs w:val="72"/>
        </w:rPr>
      </w:pPr>
      <w:r w:rsidRPr="00AC6C23">
        <w:rPr>
          <w:rFonts w:ascii="Roboto" w:eastAsia="Roboto Condensed" w:hAnsi="Roboto" w:cs="Roboto Condensed"/>
          <w:b/>
          <w:sz w:val="72"/>
          <w:szCs w:val="72"/>
        </w:rPr>
        <w:t>POHODA V BRNĚ</w:t>
      </w:r>
    </w:p>
    <w:p w:rsidR="00EC0A6C" w:rsidRPr="00AC6C23" w:rsidRDefault="00EC0A6C">
      <w:pPr>
        <w:jc w:val="left"/>
        <w:rPr>
          <w:rFonts w:ascii="Roboto" w:hAnsi="Roboto"/>
          <w:sz w:val="72"/>
          <w:szCs w:val="72"/>
        </w:rPr>
      </w:pPr>
    </w:p>
    <w:p w:rsidR="00EC0A6C" w:rsidRPr="00AC6C23" w:rsidRDefault="00B65B34">
      <w:pPr>
        <w:ind w:left="284" w:firstLine="0"/>
        <w:jc w:val="left"/>
        <w:rPr>
          <w:rFonts w:ascii="Roboto" w:hAnsi="Roboto"/>
          <w:sz w:val="52"/>
          <w:szCs w:val="52"/>
        </w:rPr>
      </w:pPr>
      <w:r w:rsidRPr="00AC6C23">
        <w:rPr>
          <w:rFonts w:ascii="Roboto" w:hAnsi="Roboto"/>
          <w:sz w:val="52"/>
          <w:szCs w:val="52"/>
        </w:rPr>
        <w:t>SO 01 TERÉNNÍ ÚPRAVY, ZPEVNĚNÉ PLOCHY, MOBILIÁŘ A VYBAVENÍ, ZELEŇ</w:t>
      </w:r>
    </w:p>
    <w:p w:rsidR="00EC0A6C" w:rsidRPr="00AC6C23" w:rsidRDefault="00EC0A6C">
      <w:pPr>
        <w:ind w:left="284" w:firstLine="0"/>
        <w:jc w:val="left"/>
        <w:rPr>
          <w:rFonts w:ascii="Roboto" w:hAnsi="Roboto"/>
          <w:sz w:val="52"/>
          <w:szCs w:val="52"/>
        </w:rPr>
      </w:pPr>
    </w:p>
    <w:p w:rsidR="00EC0A6C" w:rsidRPr="00AC6C23" w:rsidRDefault="00B65B34">
      <w:pPr>
        <w:jc w:val="left"/>
        <w:rPr>
          <w:rFonts w:ascii="Roboto" w:hAnsi="Roboto"/>
          <w:sz w:val="52"/>
          <w:szCs w:val="52"/>
        </w:rPr>
      </w:pPr>
      <w:proofErr w:type="gramStart"/>
      <w:r w:rsidRPr="00AC6C23">
        <w:rPr>
          <w:rFonts w:ascii="Roboto" w:hAnsi="Roboto"/>
          <w:sz w:val="52"/>
          <w:szCs w:val="52"/>
        </w:rPr>
        <w:t>D.</w:t>
      </w:r>
      <w:r w:rsidR="00750F0C" w:rsidRPr="00AC6C23">
        <w:rPr>
          <w:rFonts w:ascii="Roboto" w:hAnsi="Roboto"/>
          <w:sz w:val="52"/>
          <w:szCs w:val="52"/>
        </w:rPr>
        <w:t>0</w:t>
      </w:r>
      <w:r w:rsidRPr="00AC6C23">
        <w:rPr>
          <w:rFonts w:ascii="Roboto" w:hAnsi="Roboto"/>
          <w:sz w:val="52"/>
          <w:szCs w:val="52"/>
        </w:rPr>
        <w:t>. TECHNICKÁ</w:t>
      </w:r>
      <w:proofErr w:type="gramEnd"/>
      <w:r w:rsidRPr="00AC6C23">
        <w:rPr>
          <w:rFonts w:ascii="Roboto" w:hAnsi="Roboto"/>
          <w:sz w:val="52"/>
          <w:szCs w:val="52"/>
        </w:rPr>
        <w:t xml:space="preserve"> ZPRÁVA</w:t>
      </w:r>
    </w:p>
    <w:p w:rsidR="00BB64AD" w:rsidRPr="00AC6C23" w:rsidRDefault="00BB64AD">
      <w:pPr>
        <w:jc w:val="left"/>
        <w:rPr>
          <w:rFonts w:ascii="Roboto" w:hAnsi="Roboto"/>
          <w:sz w:val="52"/>
          <w:szCs w:val="52"/>
        </w:rPr>
      </w:pPr>
    </w:p>
    <w:p w:rsidR="00BB64AD" w:rsidRPr="00AC6C23" w:rsidRDefault="00BB64AD">
      <w:pPr>
        <w:jc w:val="left"/>
        <w:rPr>
          <w:rFonts w:ascii="Roboto" w:hAnsi="Roboto"/>
          <w:sz w:val="52"/>
          <w:szCs w:val="52"/>
        </w:rPr>
      </w:pPr>
    </w:p>
    <w:p w:rsidR="00BB64AD" w:rsidRPr="00AC6C23" w:rsidRDefault="00BB64AD">
      <w:pPr>
        <w:jc w:val="left"/>
        <w:rPr>
          <w:rFonts w:ascii="Roboto" w:hAnsi="Roboto"/>
          <w:sz w:val="52"/>
          <w:szCs w:val="52"/>
        </w:rPr>
      </w:pPr>
    </w:p>
    <w:p w:rsidR="00BB64AD" w:rsidRPr="00AC6C23" w:rsidRDefault="00BB64AD">
      <w:pPr>
        <w:jc w:val="left"/>
        <w:rPr>
          <w:rFonts w:ascii="Roboto" w:hAnsi="Roboto"/>
          <w:sz w:val="24"/>
          <w:szCs w:val="52"/>
        </w:rPr>
      </w:pPr>
      <w:r w:rsidRPr="00AC6C23">
        <w:rPr>
          <w:rFonts w:ascii="Roboto" w:hAnsi="Roboto"/>
          <w:sz w:val="24"/>
          <w:szCs w:val="52"/>
        </w:rPr>
        <w:t xml:space="preserve">TATO ZPRÁVA ŘEŠÍ MOBILIÁŘ, OSTATNÍ </w:t>
      </w:r>
      <w:proofErr w:type="gramStart"/>
      <w:r w:rsidRPr="00AC6C23">
        <w:rPr>
          <w:rFonts w:ascii="Roboto" w:hAnsi="Roboto"/>
          <w:sz w:val="24"/>
          <w:szCs w:val="52"/>
        </w:rPr>
        <w:t xml:space="preserve">VIZ </w:t>
      </w:r>
      <w:r w:rsidR="00773E94" w:rsidRPr="00AC6C23">
        <w:rPr>
          <w:rFonts w:ascii="Roboto" w:hAnsi="Roboto"/>
          <w:sz w:val="24"/>
          <w:szCs w:val="52"/>
        </w:rPr>
        <w:t>D.3.1</w:t>
      </w:r>
      <w:proofErr w:type="gramEnd"/>
      <w:r w:rsidR="00773E94" w:rsidRPr="00AC6C23">
        <w:rPr>
          <w:rFonts w:ascii="Roboto" w:hAnsi="Roboto"/>
          <w:sz w:val="24"/>
          <w:szCs w:val="52"/>
        </w:rPr>
        <w:t>.TECHNICKÁ ZPRÁVA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jc w:val="left"/>
        <w:rPr>
          <w:rFonts w:ascii="Roboto" w:hAnsi="Roboto"/>
        </w:rPr>
      </w:pPr>
      <w:r w:rsidRPr="00AC6C23">
        <w:rPr>
          <w:rFonts w:ascii="Roboto" w:hAnsi="Roboto"/>
        </w:rPr>
        <w:br w:type="page"/>
      </w:r>
    </w:p>
    <w:p w:rsidR="00EC0A6C" w:rsidRPr="00AC6C23" w:rsidRDefault="00B65B34">
      <w:pPr>
        <w:pStyle w:val="Nzev"/>
        <w:rPr>
          <w:rFonts w:ascii="Roboto" w:hAnsi="Roboto"/>
        </w:rPr>
      </w:pPr>
      <w:bookmarkStart w:id="1" w:name="_30j0zll" w:colFirst="0" w:colLast="0"/>
      <w:bookmarkEnd w:id="1"/>
      <w:r w:rsidRPr="00AC6C23">
        <w:rPr>
          <w:rFonts w:ascii="Roboto" w:hAnsi="Roboto"/>
        </w:rPr>
        <w:lastRenderedPageBreak/>
        <w:t>IDENTIFIKAČNÍ ÚDAJE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Roboto" w:hAnsi="Roboto"/>
          <w:b/>
          <w:smallCaps/>
          <w:color w:val="000000"/>
        </w:rPr>
      </w:pPr>
      <w:r w:rsidRPr="00AC6C23">
        <w:rPr>
          <w:rFonts w:ascii="Roboto" w:hAnsi="Roboto"/>
          <w:b/>
          <w:smallCaps/>
          <w:color w:val="000000"/>
        </w:rPr>
        <w:t>ÚDAJE O STAVBĚ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NÁZEV STAVBY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Pohoda v Brně – úprava prostranství před ubytovnou Pohoda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MÍSTO STAVBY</w:t>
      </w:r>
    </w:p>
    <w:p w:rsidR="00EC0A6C" w:rsidRPr="00AC6C23" w:rsidRDefault="00B65B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hAnsi="Roboto"/>
        </w:rPr>
      </w:pPr>
      <w:r w:rsidRPr="00AC6C23">
        <w:rPr>
          <w:rFonts w:ascii="Roboto" w:hAnsi="Roboto"/>
          <w:color w:val="000000"/>
        </w:rPr>
        <w:t>ulice Vlhká, Zábrdovice</w:t>
      </w:r>
    </w:p>
    <w:p w:rsidR="00EC0A6C" w:rsidRPr="00AC6C23" w:rsidRDefault="00B65B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>KÚ: Brno, Zábrdovice [610704]</w:t>
      </w:r>
    </w:p>
    <w:p w:rsidR="00EC0A6C" w:rsidRPr="00AC6C23" w:rsidRDefault="00B65B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>PČ: 839/1</w:t>
      </w:r>
    </w:p>
    <w:p w:rsidR="00EC0A6C" w:rsidRPr="00AC6C23" w:rsidRDefault="00B65B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hAnsi="Roboto"/>
        </w:rPr>
      </w:pPr>
      <w:r w:rsidRPr="00AC6C23">
        <w:rPr>
          <w:rFonts w:ascii="Roboto" w:hAnsi="Roboto"/>
          <w:color w:val="000000"/>
        </w:rPr>
        <w:t>Režim ochrany: ochranné pásmo městské památkové rezervace</w:t>
      </w:r>
    </w:p>
    <w:p w:rsidR="00EC0A6C" w:rsidRPr="00AC6C23" w:rsidRDefault="00EC0A6C">
      <w:pPr>
        <w:pBdr>
          <w:top w:val="nil"/>
          <w:left w:val="nil"/>
          <w:bottom w:val="nil"/>
          <w:right w:val="nil"/>
          <w:between w:val="nil"/>
        </w:pBdr>
        <w:ind w:left="1004" w:firstLine="0"/>
        <w:rPr>
          <w:rFonts w:ascii="Roboto" w:hAnsi="Roboto"/>
          <w:color w:val="000000"/>
        </w:rPr>
      </w:pPr>
    </w:p>
    <w:p w:rsidR="00EC0A6C" w:rsidRPr="00AC6C23" w:rsidRDefault="00B65B34">
      <w:pPr>
        <w:ind w:left="284" w:firstLine="0"/>
        <w:rPr>
          <w:rFonts w:ascii="Roboto" w:hAnsi="Roboto"/>
        </w:rPr>
      </w:pPr>
      <w:r w:rsidRPr="00AC6C23">
        <w:rPr>
          <w:rFonts w:ascii="Roboto" w:hAnsi="Roboto"/>
        </w:rPr>
        <w:t>PŘEDMĚT STAVBY</w:t>
      </w:r>
    </w:p>
    <w:p w:rsidR="00EC0A6C" w:rsidRPr="00AC6C23" w:rsidRDefault="00B65B34">
      <w:pPr>
        <w:ind w:left="284" w:firstLine="0"/>
        <w:rPr>
          <w:rFonts w:ascii="Roboto" w:hAnsi="Roboto"/>
        </w:rPr>
      </w:pPr>
      <w:r w:rsidRPr="00AC6C23">
        <w:rPr>
          <w:rFonts w:ascii="Roboto" w:hAnsi="Roboto"/>
        </w:rPr>
        <w:t xml:space="preserve">Dokumentace: revitalizace veřejného prostranství („plácku“) před ubytovnou Pohoda. Vzniká kulturní a odolný prostor určený ke hře, posezení a možná i odpočinku. Revitalizace obsahuje vznik nových </w:t>
      </w:r>
      <w:proofErr w:type="gramStart"/>
      <w:r w:rsidRPr="00AC6C23">
        <w:rPr>
          <w:rFonts w:ascii="Roboto" w:hAnsi="Roboto"/>
        </w:rPr>
        <w:t>zpevněných ale</w:t>
      </w:r>
      <w:proofErr w:type="gramEnd"/>
      <w:r w:rsidRPr="00AC6C23">
        <w:rPr>
          <w:rFonts w:ascii="Roboto" w:hAnsi="Roboto"/>
        </w:rPr>
        <w:t xml:space="preserve"> vsakovacích ploch. Umístěny jsou herní prvky (houpačka), mobiliář a veřejné osvětlení. Ošetřeny jsou stávající vzrostlé stromy a je navržena výsadba nových. Stávající trávníky jsou upraveny na pobytový štěrkový trávník a louku.</w:t>
      </w:r>
    </w:p>
    <w:p w:rsidR="00EC0A6C" w:rsidRPr="00AC6C23" w:rsidRDefault="00EC0A6C">
      <w:pPr>
        <w:ind w:firstLine="0"/>
        <w:rPr>
          <w:rFonts w:ascii="Roboto" w:hAnsi="Roboto"/>
        </w:rPr>
      </w:pPr>
    </w:p>
    <w:p w:rsidR="00EC0A6C" w:rsidRPr="00AC6C23" w:rsidRDefault="00B65B34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Roboto" w:hAnsi="Roboto"/>
          <w:b/>
          <w:smallCaps/>
          <w:color w:val="000000"/>
        </w:rPr>
      </w:pPr>
      <w:r w:rsidRPr="00AC6C23">
        <w:rPr>
          <w:rFonts w:ascii="Roboto" w:hAnsi="Roboto"/>
          <w:b/>
          <w:smallCaps/>
          <w:color w:val="000000"/>
        </w:rPr>
        <w:t>INVESTOR / STAVEBNÍK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Statutární město Brno, městská část Brno-střed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Dominikánská 264/2</w:t>
      </w:r>
    </w:p>
    <w:p w:rsidR="00EC0A6C" w:rsidRPr="00AC6C23" w:rsidRDefault="00B65B34">
      <w:pPr>
        <w:rPr>
          <w:rFonts w:ascii="Roboto" w:hAnsi="Roboto"/>
        </w:rPr>
      </w:pPr>
      <w:proofErr w:type="gramStart"/>
      <w:r w:rsidRPr="00AC6C23">
        <w:rPr>
          <w:rFonts w:ascii="Roboto" w:hAnsi="Roboto"/>
        </w:rPr>
        <w:t>601 69  Brno</w:t>
      </w:r>
      <w:proofErr w:type="gramEnd"/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IČO: 44992785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DIČ: CZ44992785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Roboto" w:hAnsi="Roboto"/>
          <w:b/>
          <w:smallCaps/>
          <w:color w:val="000000"/>
        </w:rPr>
      </w:pPr>
      <w:r w:rsidRPr="00AC6C23">
        <w:rPr>
          <w:rFonts w:ascii="Roboto" w:hAnsi="Roboto"/>
          <w:b/>
          <w:smallCaps/>
          <w:color w:val="000000"/>
        </w:rPr>
        <w:t>ZHOTOVITEL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GENERÁLNÍ PROJEKTANT: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Ing. arch. Jan Veisser</w:t>
      </w:r>
    </w:p>
    <w:p w:rsidR="00EC0A6C" w:rsidRPr="00AC6C23" w:rsidRDefault="00B65B34">
      <w:pPr>
        <w:rPr>
          <w:rFonts w:ascii="Roboto" w:hAnsi="Roboto"/>
        </w:rPr>
      </w:pPr>
      <w:proofErr w:type="gramStart"/>
      <w:r w:rsidRPr="00AC6C23">
        <w:rPr>
          <w:rFonts w:ascii="Roboto" w:hAnsi="Roboto"/>
        </w:rPr>
        <w:t>O.R.</w:t>
      </w:r>
      <w:proofErr w:type="gramEnd"/>
      <w:r w:rsidRPr="00AC6C23">
        <w:rPr>
          <w:rFonts w:ascii="Roboto" w:hAnsi="Roboto"/>
        </w:rPr>
        <w:t>A Kutná hora s.r.o.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Brandlova 423/8, 284 01, Kutná Hora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IČO: 08554374</w:t>
      </w:r>
    </w:p>
    <w:p w:rsidR="00EC0A6C" w:rsidRPr="00AC6C23" w:rsidRDefault="00EC0A6C">
      <w:pPr>
        <w:rPr>
          <w:rFonts w:ascii="Roboto" w:hAnsi="Roboto"/>
        </w:rPr>
        <w:sectPr w:rsidR="00EC0A6C" w:rsidRPr="00AC6C23">
          <w:headerReference w:type="default" r:id="rId8"/>
          <w:footerReference w:type="default" r:id="rId9"/>
          <w:pgSz w:w="11906" w:h="16838"/>
          <w:pgMar w:top="851" w:right="1133" w:bottom="737" w:left="1304" w:header="708" w:footer="510" w:gutter="0"/>
          <w:pgNumType w:start="1"/>
          <w:cols w:space="708"/>
          <w:titlePg/>
        </w:sectPr>
      </w:pP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lastRenderedPageBreak/>
        <w:t>ODPOVĚDNÝ PROJEKTANT ČÁSTI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Ing. Radka Matoušková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Adresa</w:t>
      </w:r>
      <w:r w:rsidRPr="00AC6C23">
        <w:rPr>
          <w:rFonts w:ascii="Roboto" w:hAnsi="Roboto"/>
        </w:rPr>
        <w:tab/>
        <w:t xml:space="preserve">Žalanského 273/10, Praha 6 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 xml:space="preserve">IČO </w:t>
      </w:r>
      <w:r w:rsidRPr="00AC6C23">
        <w:rPr>
          <w:rFonts w:ascii="Roboto" w:hAnsi="Roboto"/>
        </w:rPr>
        <w:tab/>
      </w:r>
      <w:r w:rsidRPr="00AC6C23">
        <w:rPr>
          <w:rFonts w:ascii="Roboto" w:hAnsi="Roboto"/>
        </w:rPr>
        <w:tab/>
        <w:t>87554330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 xml:space="preserve">ČKA </w:t>
      </w:r>
      <w:r w:rsidRPr="00AC6C23">
        <w:rPr>
          <w:rFonts w:ascii="Roboto" w:hAnsi="Roboto"/>
        </w:rPr>
        <w:tab/>
      </w:r>
      <w:r w:rsidRPr="00AC6C23">
        <w:rPr>
          <w:rFonts w:ascii="Roboto" w:hAnsi="Roboto"/>
        </w:rPr>
        <w:tab/>
        <w:t>04 895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mail</w:t>
      </w:r>
      <w:r w:rsidRPr="00AC6C23">
        <w:rPr>
          <w:rFonts w:ascii="Roboto" w:hAnsi="Roboto"/>
        </w:rPr>
        <w:tab/>
      </w:r>
      <w:r w:rsidRPr="00AC6C23">
        <w:rPr>
          <w:rFonts w:ascii="Roboto" w:hAnsi="Roboto"/>
        </w:rPr>
        <w:tab/>
        <w:t>info@dokraje.cz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telefon</w:t>
      </w:r>
      <w:r w:rsidRPr="00AC6C23">
        <w:rPr>
          <w:rFonts w:ascii="Roboto" w:hAnsi="Roboto"/>
        </w:rPr>
        <w:tab/>
        <w:t>777 08 35 33</w:t>
      </w:r>
    </w:p>
    <w:p w:rsidR="00EC0A6C" w:rsidRPr="00AC6C23" w:rsidRDefault="00EC0A6C">
      <w:pPr>
        <w:rPr>
          <w:rFonts w:ascii="Roboto" w:hAnsi="Roboto"/>
          <w:highlight w:val="yellow"/>
        </w:rPr>
      </w:pP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  <w:noProof/>
        </w:rPr>
        <w:drawing>
          <wp:anchor distT="0" distB="0" distL="114300" distR="114300" simplePos="0" relativeHeight="251658240" behindDoc="0" locked="0" layoutInCell="1" hidden="0" allowOverlap="1" wp14:anchorId="6E78B022" wp14:editId="270A0BB4">
            <wp:simplePos x="0" y="0"/>
            <wp:positionH relativeFrom="column">
              <wp:posOffset>224487</wp:posOffset>
            </wp:positionH>
            <wp:positionV relativeFrom="paragraph">
              <wp:posOffset>8835</wp:posOffset>
            </wp:positionV>
            <wp:extent cx="897890" cy="27432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274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Roboto" w:hAnsi="Roboto"/>
          <w:b/>
          <w:smallCaps/>
          <w:color w:val="000000"/>
        </w:rPr>
      </w:pPr>
      <w:r w:rsidRPr="00AC6C23">
        <w:rPr>
          <w:rFonts w:ascii="Roboto" w:hAnsi="Roboto"/>
          <w:b/>
          <w:smallCaps/>
          <w:color w:val="000000"/>
        </w:rPr>
        <w:t>TERMÍN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Březen 2022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br w:type="page"/>
      </w:r>
    </w:p>
    <w:p w:rsidR="00EC0A6C" w:rsidRPr="00AC6C23" w:rsidRDefault="00EC0A6C">
      <w:pPr>
        <w:rPr>
          <w:rFonts w:ascii="Roboto" w:hAnsi="Roboto"/>
          <w:smallCaps/>
        </w:rPr>
      </w:pPr>
      <w:bookmarkStart w:id="4" w:name="_3znysh7" w:colFirst="0" w:colLast="0"/>
      <w:bookmarkEnd w:id="4"/>
    </w:p>
    <w:p w:rsidR="00EC0A6C" w:rsidRPr="00AC6C23" w:rsidRDefault="00EC0A6C">
      <w:pPr>
        <w:pBdr>
          <w:top w:val="nil"/>
          <w:left w:val="nil"/>
          <w:bottom w:val="nil"/>
          <w:right w:val="nil"/>
          <w:between w:val="nil"/>
        </w:pBdr>
        <w:ind w:left="720" w:firstLine="0"/>
        <w:rPr>
          <w:rFonts w:ascii="Roboto" w:hAnsi="Roboto"/>
          <w:color w:val="000000"/>
        </w:rPr>
      </w:pPr>
    </w:p>
    <w:p w:rsidR="00EC0A6C" w:rsidRPr="00AC6C23" w:rsidRDefault="00B65B34">
      <w:pPr>
        <w:pStyle w:val="Nadpis1"/>
        <w:numPr>
          <w:ilvl w:val="0"/>
          <w:numId w:val="3"/>
        </w:numPr>
        <w:rPr>
          <w:rFonts w:ascii="Roboto" w:hAnsi="Roboto"/>
          <w:sz w:val="28"/>
          <w:szCs w:val="28"/>
        </w:rPr>
      </w:pPr>
      <w:bookmarkStart w:id="5" w:name="_2et92p0" w:colFirst="0" w:colLast="0"/>
      <w:bookmarkEnd w:id="5"/>
      <w:r w:rsidRPr="00AC6C23">
        <w:rPr>
          <w:rFonts w:ascii="Roboto" w:hAnsi="Roboto"/>
          <w:sz w:val="28"/>
          <w:szCs w:val="28"/>
        </w:rPr>
        <w:t>celkový popis stavby</w:t>
      </w:r>
    </w:p>
    <w:p w:rsidR="00EC0A6C" w:rsidRPr="00AC6C23" w:rsidRDefault="00B65B34">
      <w:pPr>
        <w:rPr>
          <w:rFonts w:ascii="Roboto" w:hAnsi="Roboto"/>
        </w:rPr>
      </w:pPr>
      <w:bookmarkStart w:id="6" w:name="_tyjcwt" w:colFirst="0" w:colLast="0"/>
      <w:bookmarkEnd w:id="6"/>
      <w:r w:rsidRPr="00AC6C23">
        <w:rPr>
          <w:rFonts w:ascii="Roboto" w:hAnsi="Roboto"/>
        </w:rPr>
        <w:t xml:space="preserve">Návrh počítá se stávajícím funkčním využití území jako prostoru pro hru a odpočinek. Navrženy jsou herní zpevněné povrchy, herní prvky a nový mobiliář. Stávající vzrostlá zeleň je zachována a dále rozšířena. Počítáno je s kompletním vsakováním dešťových vod spadlých na povrch. Za tímto účelem jsou navrženy terénní úpravy a spádování povrchů tak, aby nedocházelo k povrchovému odtoku do přilehlé komunikace. 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 xml:space="preserve">K hernímu účelu je navržena zpevněná plocha z drenážního betonu, který vsákne až 90% srážek. Pro správné fungování povrchu po realizaci je důležité každoroční odstranění spadaných listů na začátku období vegetačního klidu a očištění povrchu o prachové částice. Povrch je lakován čarami značícími rozdělení na sportovní hřiště (kopaná, tenis atp.). Strana sousedící s ulicí Vlhká je lemována nízkým terénním valem, který má zabránit kutálení míčů do ulice. </w:t>
      </w:r>
      <w:proofErr w:type="spellStart"/>
      <w:r w:rsidRPr="00AC6C23">
        <w:rPr>
          <w:rFonts w:ascii="Roboto" w:hAnsi="Roboto"/>
        </w:rPr>
        <w:t>Zároven</w:t>
      </w:r>
      <w:proofErr w:type="spellEnd"/>
      <w:r w:rsidRPr="00AC6C23">
        <w:rPr>
          <w:rFonts w:ascii="Roboto" w:hAnsi="Roboto"/>
        </w:rPr>
        <w:t xml:space="preserve"> slouží jako místo k sezení. Povrch valu je z betonu C 25/30 XC4 XF3 S2-S3. Z důvodu zachování příznivých podmínek pro stávající vzrostlé javory je navržena kořenová zóna stromu ve vzdálenosti cca 3 m od kmene. V tomto prostoru je povrch rozvolněn a doplněn o strukturální štěrk, který zamezí nadměrnému hutnění povrchu a zajistí dostatečný přísun vody a vzduchu ke kořenům. Mezi kořenovou zónou a drenážním betonem je povrch z mlatu, který umožní přímé vsakování vody ke kořenům. </w:t>
      </w:r>
      <w:proofErr w:type="spellStart"/>
      <w:r w:rsidRPr="00AC6C23">
        <w:rPr>
          <w:rFonts w:ascii="Roboto" w:hAnsi="Roboto"/>
        </w:rPr>
        <w:t>Mlatový</w:t>
      </w:r>
      <w:proofErr w:type="spellEnd"/>
      <w:r w:rsidRPr="00AC6C23">
        <w:rPr>
          <w:rFonts w:ascii="Roboto" w:hAnsi="Roboto"/>
        </w:rPr>
        <w:t xml:space="preserve"> povrch je od drenážního betonu oddělen lemem z ocelové </w:t>
      </w:r>
      <w:proofErr w:type="spellStart"/>
      <w:r w:rsidRPr="00AC6C23">
        <w:rPr>
          <w:rFonts w:ascii="Roboto" w:hAnsi="Roboto"/>
        </w:rPr>
        <w:t>pásoviny</w:t>
      </w:r>
      <w:proofErr w:type="spellEnd"/>
      <w:r w:rsidRPr="00AC6C23">
        <w:rPr>
          <w:rFonts w:ascii="Roboto" w:hAnsi="Roboto"/>
        </w:rPr>
        <w:t xml:space="preserve">. Plocha je doplněna lavičkami, tribunou, odpadkovými koši a stožáry veřejného osvětlení. 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 xml:space="preserve">Dále na sever navazuje na herní plac, prostor „parku“. Plochu úhlopříčně přetíná pěšina z betonových nášlapů, která směřuje od ulice Cejl k ubytovně Pohoda. Pěšina odděluje pobytovou část od části luční. Pobytová část je proti </w:t>
      </w:r>
      <w:proofErr w:type="gramStart"/>
      <w:r w:rsidRPr="00AC6C23">
        <w:rPr>
          <w:rFonts w:ascii="Roboto" w:hAnsi="Roboto"/>
        </w:rPr>
        <w:t>sešlapu</w:t>
      </w:r>
      <w:proofErr w:type="gramEnd"/>
      <w:r w:rsidRPr="00AC6C23">
        <w:rPr>
          <w:rFonts w:ascii="Roboto" w:hAnsi="Roboto"/>
        </w:rPr>
        <w:t xml:space="preserve"> a bahnění povrchu zpevněna štěrkovým trávníkem. Prostor je doplněn o platformu určenou k sezení a polehávání, a houpačku. Povrch je mírně spádován do středu. Za pěšinou navazuje plocha osetá luční směsí s jemným terénním </w:t>
      </w:r>
      <w:proofErr w:type="spellStart"/>
      <w:r w:rsidRPr="00AC6C23">
        <w:rPr>
          <w:rFonts w:ascii="Roboto" w:hAnsi="Roboto"/>
        </w:rPr>
        <w:t>průlehem</w:t>
      </w:r>
      <w:proofErr w:type="spellEnd"/>
      <w:r w:rsidRPr="00AC6C23">
        <w:rPr>
          <w:rFonts w:ascii="Roboto" w:hAnsi="Roboto"/>
        </w:rPr>
        <w:t xml:space="preserve"> k zamezení povrchovému odtoku dešťových vod do přilehlé komunikace. 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Severnímu rohu řešeného území dominuje vzrostlý pajasan žláznatý (</w:t>
      </w:r>
      <w:proofErr w:type="spellStart"/>
      <w:r w:rsidRPr="00AC6C23">
        <w:rPr>
          <w:rFonts w:ascii="Roboto" w:hAnsi="Roboto"/>
          <w:i/>
        </w:rPr>
        <w:t>Ailanthus</w:t>
      </w:r>
      <w:proofErr w:type="spellEnd"/>
      <w:r w:rsidRPr="00AC6C23">
        <w:rPr>
          <w:rFonts w:ascii="Roboto" w:hAnsi="Roboto"/>
          <w:i/>
        </w:rPr>
        <w:t xml:space="preserve"> </w:t>
      </w:r>
      <w:proofErr w:type="spellStart"/>
      <w:r w:rsidRPr="00AC6C23">
        <w:rPr>
          <w:rFonts w:ascii="Roboto" w:hAnsi="Roboto"/>
          <w:i/>
        </w:rPr>
        <w:t>altissima</w:t>
      </w:r>
      <w:proofErr w:type="spellEnd"/>
      <w:r w:rsidRPr="00AC6C23">
        <w:rPr>
          <w:rFonts w:ascii="Roboto" w:hAnsi="Roboto"/>
        </w:rPr>
        <w:t>) je v rámci revitalizace upravena jen částečně. Nasazení stromu těsně sousedí s přilehlým chodníkem a kořeny prorůstají stávající obrubou. Jakýkoliv zásah do obruby by mohl ovlivnit jeho stabilitu. V okolí stromu je navrženo pouze zlepšení stanovištních podmínek pomocí pneumatického rýče a prokypření a obohacení svrchní vrstvy půdy o živný substrát.</w:t>
      </w:r>
    </w:p>
    <w:p w:rsidR="00EC0A6C" w:rsidRPr="00AC6C23" w:rsidRDefault="00EC0A6C">
      <w:pPr>
        <w:rPr>
          <w:rFonts w:ascii="Roboto" w:hAnsi="Roboto"/>
        </w:rPr>
      </w:pPr>
    </w:p>
    <w:p w:rsidR="00EC0A6C" w:rsidRPr="00AC6C23" w:rsidRDefault="00EC0A6C">
      <w:pPr>
        <w:ind w:firstLine="0"/>
        <w:rPr>
          <w:rFonts w:ascii="Roboto" w:hAnsi="Roboto"/>
          <w:color w:val="000000"/>
        </w:rPr>
      </w:pPr>
      <w:bookmarkStart w:id="7" w:name="_3dy6vkm" w:colFirst="0" w:colLast="0"/>
      <w:bookmarkStart w:id="8" w:name="_23ckvvd" w:colFirst="0" w:colLast="0"/>
      <w:bookmarkEnd w:id="7"/>
      <w:bookmarkEnd w:id="8"/>
    </w:p>
    <w:p w:rsidR="00750F0C" w:rsidRPr="00AC6C23" w:rsidRDefault="004D6550">
      <w:pPr>
        <w:ind w:firstLine="0"/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 xml:space="preserve">2) Mobiliář </w:t>
      </w:r>
    </w:p>
    <w:p w:rsidR="004D6550" w:rsidRPr="00AC6C23" w:rsidRDefault="004D6550">
      <w:pPr>
        <w:ind w:firstLine="0"/>
        <w:rPr>
          <w:rFonts w:ascii="Roboto" w:hAnsi="Roboto"/>
          <w:color w:val="000000"/>
        </w:rPr>
      </w:pPr>
    </w:p>
    <w:p w:rsidR="004D6550" w:rsidRPr="00AC6C23" w:rsidRDefault="004D6550">
      <w:pPr>
        <w:ind w:firstLine="0"/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 xml:space="preserve">Mobiliář bude sloužit k odpočinku a rekreaci široké veřejnosti. Jako herní prvek je řešen prvek </w:t>
      </w:r>
      <w:r w:rsidR="00773E94" w:rsidRPr="00AC6C23">
        <w:rPr>
          <w:rFonts w:ascii="Roboto" w:hAnsi="Roboto"/>
          <w:color w:val="000000"/>
        </w:rPr>
        <w:t>X02 HOUPAČKA.</w:t>
      </w:r>
    </w:p>
    <w:p w:rsidR="00773E94" w:rsidRPr="00AC6C23" w:rsidRDefault="00773E94">
      <w:pPr>
        <w:ind w:firstLine="0"/>
        <w:rPr>
          <w:rFonts w:ascii="Roboto" w:hAnsi="Roboto"/>
          <w:color w:val="000000"/>
        </w:rPr>
      </w:pPr>
    </w:p>
    <w:p w:rsidR="00773E94" w:rsidRPr="00AC6C23" w:rsidRDefault="00773E94">
      <w:pPr>
        <w:ind w:firstLine="0"/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 xml:space="preserve">Grafické symboly nabarvené na beton evokují hřiště. Jedná se o umělecké grafické vyjádření. Nejedná se o plochu hřiště, proto se nepožaduje splnění norem s hřištěm spojených. </w:t>
      </w:r>
    </w:p>
    <w:p w:rsidR="004D6550" w:rsidRPr="00AC6C23" w:rsidRDefault="004D6550">
      <w:pPr>
        <w:ind w:firstLine="0"/>
        <w:rPr>
          <w:rFonts w:ascii="Roboto" w:hAnsi="Roboto"/>
          <w:color w:val="000000"/>
        </w:rPr>
      </w:pPr>
    </w:p>
    <w:p w:rsidR="004D6550" w:rsidRPr="00AC6C23" w:rsidRDefault="004D6550">
      <w:pPr>
        <w:ind w:firstLine="0"/>
        <w:rPr>
          <w:rFonts w:ascii="Roboto" w:hAnsi="Roboto"/>
          <w:color w:val="000000"/>
        </w:rPr>
      </w:pPr>
    </w:p>
    <w:p w:rsidR="001A02BE" w:rsidRPr="00AC6C23" w:rsidRDefault="001A02BE" w:rsidP="001A02BE">
      <w:pPr>
        <w:pStyle w:val="Nadpis1"/>
        <w:keepNext w:val="0"/>
        <w:shd w:val="clear" w:color="auto" w:fill="auto"/>
        <w:spacing w:after="120" w:line="276" w:lineRule="auto"/>
        <w:jc w:val="both"/>
        <w:rPr>
          <w:rFonts w:ascii="Roboto" w:hAnsi="Roboto"/>
        </w:rPr>
      </w:pPr>
      <w:bookmarkStart w:id="9" w:name="_Toc68690048"/>
      <w:r w:rsidRPr="00AC6C23">
        <w:rPr>
          <w:rFonts w:ascii="Roboto" w:hAnsi="Roboto"/>
        </w:rPr>
        <w:t>OBECNÉ PŘEDPOKLADY</w:t>
      </w:r>
      <w:bookmarkEnd w:id="9"/>
      <w:r w:rsidRPr="00AC6C23">
        <w:rPr>
          <w:rFonts w:ascii="Roboto" w:hAnsi="Roboto"/>
        </w:rPr>
        <w:t xml:space="preserve">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r w:rsidRPr="00AC6C23">
        <w:rPr>
          <w:rFonts w:ascii="Roboto" w:eastAsiaTheme="minorHAnsi" w:hAnsi="Roboto" w:cs="Arial"/>
          <w:color w:val="000000"/>
        </w:rPr>
        <w:t xml:space="preserve">Veškeré povrchy, prvky, sestavy a funkční celky budou splňovat příslušné normy ČSN a předpisy aktuálně platné v České Republice.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r w:rsidRPr="00AC6C23">
        <w:rPr>
          <w:rFonts w:ascii="Roboto" w:eastAsiaTheme="minorHAnsi" w:hAnsi="Roboto" w:cs="Arial"/>
          <w:color w:val="000000"/>
        </w:rPr>
        <w:t xml:space="preserve">Splnění kvalitativních požadavků dle projektu je podmínkou pro předání konstrukce. Uvedené značky jednotlivých výrobků jsou definovány jako referenční, </w:t>
      </w:r>
      <w:proofErr w:type="gramStart"/>
      <w:r w:rsidRPr="00AC6C23">
        <w:rPr>
          <w:rFonts w:ascii="Roboto" w:eastAsiaTheme="minorHAnsi" w:hAnsi="Roboto" w:cs="Arial"/>
          <w:color w:val="000000"/>
        </w:rPr>
        <w:t>tzn. určují</w:t>
      </w:r>
      <w:proofErr w:type="gramEnd"/>
      <w:r w:rsidRPr="00AC6C23">
        <w:rPr>
          <w:rFonts w:ascii="Roboto" w:eastAsiaTheme="minorHAnsi" w:hAnsi="Roboto" w:cs="Arial"/>
          <w:color w:val="000000"/>
        </w:rPr>
        <w:t xml:space="preserve"> minimální požadovaný standard a kvalitu produktu.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r w:rsidRPr="00AC6C23">
        <w:rPr>
          <w:rFonts w:ascii="Roboto" w:eastAsiaTheme="minorHAnsi" w:hAnsi="Roboto" w:cs="Arial"/>
          <w:color w:val="000000"/>
        </w:rPr>
        <w:t xml:space="preserve">- Stavba bude prováděna podle prováděcí a dílenské dokumentace, které podléhají odsouhlasení GP a investorem. Veškeré odchylky od prováděcího projektu budou řešeny ve spolupráci s projektantem a technickým dozorem. Dosažení stupně jakosti požadované projektem je podmínkou pro doložení potřebné spolehlivosti stavby.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r w:rsidRPr="00AC6C23">
        <w:rPr>
          <w:rFonts w:ascii="Roboto" w:eastAsiaTheme="minorHAnsi" w:hAnsi="Roboto" w:cs="Arial"/>
          <w:color w:val="000000"/>
        </w:rPr>
        <w:t xml:space="preserve">- Při provádění stavby nesmí být ohrožena bezpečnost provozu na pozemních komunikacích. Bude respektována Vyhláška Českého úřadu bezpečnosti práce o bezpečnosti práce a technických zařízení při stavebních pracích.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proofErr w:type="gramStart"/>
      <w:r w:rsidRPr="00AC6C23">
        <w:rPr>
          <w:rFonts w:ascii="Roboto" w:eastAsiaTheme="minorHAnsi" w:hAnsi="Roboto" w:cs="Arial"/>
          <w:color w:val="000000"/>
        </w:rPr>
        <w:t>-  Stavbu</w:t>
      </w:r>
      <w:proofErr w:type="gramEnd"/>
      <w:r w:rsidRPr="00AC6C23">
        <w:rPr>
          <w:rFonts w:ascii="Roboto" w:eastAsiaTheme="minorHAnsi" w:hAnsi="Roboto" w:cs="Arial"/>
          <w:color w:val="000000"/>
        </w:rPr>
        <w:t xml:space="preserve"> budou provádět osoby s příslušnou odborností a zkušeností.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proofErr w:type="gramStart"/>
      <w:r w:rsidRPr="00AC6C23">
        <w:rPr>
          <w:rFonts w:ascii="Roboto" w:eastAsiaTheme="minorHAnsi" w:hAnsi="Roboto" w:cs="Arial"/>
          <w:color w:val="000000"/>
        </w:rPr>
        <w:t>-  Stavební</w:t>
      </w:r>
      <w:proofErr w:type="gramEnd"/>
      <w:r w:rsidRPr="00AC6C23">
        <w:rPr>
          <w:rFonts w:ascii="Roboto" w:eastAsiaTheme="minorHAnsi" w:hAnsi="Roboto" w:cs="Arial"/>
          <w:color w:val="000000"/>
        </w:rPr>
        <w:t xml:space="preserve"> materiály se budou používat podle ustanovení příslušných předpisů pro materiály.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proofErr w:type="gramStart"/>
      <w:r w:rsidRPr="00AC6C23">
        <w:rPr>
          <w:rFonts w:ascii="Roboto" w:eastAsiaTheme="minorHAnsi" w:hAnsi="Roboto" w:cs="Arial"/>
          <w:color w:val="000000"/>
        </w:rPr>
        <w:t>-  Vlastnosti</w:t>
      </w:r>
      <w:proofErr w:type="gramEnd"/>
      <w:r w:rsidRPr="00AC6C23">
        <w:rPr>
          <w:rFonts w:ascii="Roboto" w:eastAsiaTheme="minorHAnsi" w:hAnsi="Roboto" w:cs="Arial"/>
          <w:color w:val="000000"/>
        </w:rPr>
        <w:t xml:space="preserve"> použitého materiálu budou prokázány osvědčením o jakosti od výrobce., případně dokladem o provedených zkouškách a výsledky zkoušek použitých materiálů.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r w:rsidRPr="00AC6C23">
        <w:rPr>
          <w:rFonts w:ascii="Roboto" w:eastAsiaTheme="minorHAnsi" w:hAnsi="Roboto" w:cs="Arial"/>
          <w:color w:val="000000"/>
        </w:rPr>
        <w:t xml:space="preserve">- Budou respektovány závazné i nezávazně platné ČSN a EN a související právní předpisy, stavební zákon ve znění pozdějších předpisů a prováděcí předpisy.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proofErr w:type="gramStart"/>
      <w:r w:rsidRPr="00AC6C23">
        <w:rPr>
          <w:rFonts w:ascii="Roboto" w:eastAsiaTheme="minorHAnsi" w:hAnsi="Roboto" w:cs="Arial"/>
          <w:color w:val="000000"/>
        </w:rPr>
        <w:t>-  V průběhu</w:t>
      </w:r>
      <w:proofErr w:type="gramEnd"/>
      <w:r w:rsidRPr="00AC6C23">
        <w:rPr>
          <w:rFonts w:ascii="Roboto" w:eastAsiaTheme="minorHAnsi" w:hAnsi="Roboto" w:cs="Arial"/>
          <w:color w:val="000000"/>
        </w:rPr>
        <w:t xml:space="preserve"> stavby budou prováděny řádné kontroly zakrývaných částí, záznam bude proveden do stavebního deníku. Požadované kontroly budou vyznačeny v realizační dokumentaci.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  <w:r w:rsidRPr="00AC6C23">
        <w:rPr>
          <w:rFonts w:ascii="Roboto" w:eastAsiaTheme="minorHAnsi" w:hAnsi="Roboto" w:cs="Arial"/>
          <w:color w:val="000000"/>
        </w:rPr>
        <w:t xml:space="preserve">- Součástí díla je řádně vedený stavební deník.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pStyle w:val="Nadpis2"/>
        <w:keepLines/>
        <w:numPr>
          <w:ilvl w:val="2"/>
          <w:numId w:val="0"/>
        </w:numPr>
        <w:shd w:val="clear" w:color="auto" w:fill="auto"/>
        <w:spacing w:before="120" w:after="120" w:line="360" w:lineRule="auto"/>
        <w:ind w:left="1214" w:hanging="504"/>
        <w:jc w:val="both"/>
        <w:rPr>
          <w:rFonts w:ascii="Roboto" w:eastAsiaTheme="minorHAnsi" w:hAnsi="Roboto"/>
        </w:rPr>
      </w:pPr>
      <w:r w:rsidRPr="00AC6C23">
        <w:rPr>
          <w:rFonts w:ascii="Roboto" w:eastAsiaTheme="minorHAnsi" w:hAnsi="Roboto"/>
        </w:rPr>
        <w:t xml:space="preserve"> </w:t>
      </w:r>
      <w:bookmarkStart w:id="10" w:name="_Toc68690050"/>
      <w:r w:rsidRPr="00AC6C23">
        <w:rPr>
          <w:rFonts w:ascii="Roboto" w:eastAsiaTheme="minorHAnsi" w:hAnsi="Roboto"/>
        </w:rPr>
        <w:t>Požadavky na materiály a konstrukce</w:t>
      </w:r>
      <w:bookmarkEnd w:id="10"/>
      <w:r w:rsidRPr="00AC6C23">
        <w:rPr>
          <w:rFonts w:ascii="Roboto" w:eastAsiaTheme="minorHAnsi" w:hAnsi="Roboto"/>
        </w:rPr>
        <w:t xml:space="preserve">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pStyle w:val="Nadpis3"/>
        <w:jc w:val="both"/>
        <w:rPr>
          <w:rFonts w:ascii="Roboto" w:hAnsi="Roboto"/>
        </w:rPr>
      </w:pPr>
      <w:bookmarkStart w:id="11" w:name="_Toc68690051"/>
      <w:r w:rsidRPr="00AC6C23">
        <w:rPr>
          <w:rFonts w:ascii="Roboto" w:hAnsi="Roboto"/>
        </w:rPr>
        <w:t>Požadavky na dřevěné materiály a konstrukce:</w:t>
      </w:r>
      <w:bookmarkEnd w:id="11"/>
      <w:r w:rsidRPr="00AC6C23">
        <w:rPr>
          <w:rFonts w:ascii="Roboto" w:hAnsi="Roboto"/>
        </w:rPr>
        <w:t xml:space="preserve">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6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Dřevo pro tesařské konstrukce bude vysušené, bez strukturálních kazů, rovné a s certifikátem kvality pro daný účel.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Řezivo, prkna a dřevěné výrobky použité vně musí být certifikovány pro venkovní užití.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Symbo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Všechno dřevo a dřevěné výrobky budou vykazovat méně než 20 % vlhkosti.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Všechny </w:t>
      </w:r>
      <w:proofErr w:type="gramStart"/>
      <w:r w:rsidRPr="00AC6C23">
        <w:rPr>
          <w:rFonts w:ascii="Roboto" w:eastAsiaTheme="minorHAnsi" w:hAnsi="Roboto" w:cs="Arial"/>
          <w:color w:val="000000"/>
          <w:sz w:val="20"/>
          <w:szCs w:val="20"/>
        </w:rPr>
        <w:t>venkovní  dřevěné</w:t>
      </w:r>
      <w:proofErr w:type="gramEnd"/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prvky budou zcela odizolovány od zdiva, cihel, betonu a ostatních možných zdrojů vlhkosti. V ideálním případě budou od zdrojů vlhkosti odděleny vzduchovou mezerou.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Pohledové dřevo bude při dodání vhodně chráněno proti poškození pohledové strany.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Pohledové dřevo bude vhodně chráněno proti poškození a znečištění.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Rozměry řeziva jsou nominální rozměry. Rozměry hoblovaného dřeva jsou čistými rozměry.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Vzorky všeho dřeva atd. budou předloženy a schváleny zástupcem zadavatele a projektanta (architekta objektu) před započetím prací.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Všechny rozměry budou prověřeny na staveništi před provedením prací.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24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Nadpis3"/>
        <w:jc w:val="both"/>
        <w:rPr>
          <w:rFonts w:ascii="Roboto" w:hAnsi="Roboto"/>
        </w:rPr>
      </w:pPr>
      <w:bookmarkStart w:id="12" w:name="_Toc68690052"/>
      <w:r w:rsidRPr="00AC6C23">
        <w:rPr>
          <w:rFonts w:ascii="Roboto" w:hAnsi="Roboto"/>
        </w:rPr>
        <w:t>Ochrana dřeva</w:t>
      </w:r>
      <w:bookmarkEnd w:id="12"/>
      <w:r w:rsidRPr="00AC6C23">
        <w:rPr>
          <w:rFonts w:ascii="Roboto" w:hAnsi="Roboto"/>
        </w:rPr>
        <w:t xml:space="preserve">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- veškeré venkovní dřevěné prvky jsou z akátového dřeva. Návrh využívá přirozené odolnosti tohoto dřeva.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Akát je nejodolnější dřevina proti dřevokazným houbám (hnilobě), rostoucí v mírném pásmu. Akát je zařazen v nejvyšší skupině přirozené odolnosti v normě ČSN EN 350:2 Odolnost dřeva a materiálů na jeho bázi. Tyto jeho vlastnosti tkví v tom, že se jedná o dřevinu jádrovou. Jádrová část má ve stromě především mechanickou funkci a neobsahuje téměř žádné živiny, bělová část má vodivou funkci – rozvádí živiny. Po odstranění běli zůstává pouze kvalitní jádro a tím, že neobsahuje žádné živiny, je toto dřevo velmi odolné proti dřevokazným houbám i dřevokaznému hmyzu. Navíc obsahuje spoustu přírodních chemických látek (antioxidanty, fenolické látky…), které působí jako přirozená impregnace, a to v celém průřezu. 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Nadpis3"/>
        <w:jc w:val="both"/>
        <w:rPr>
          <w:rFonts w:ascii="Roboto" w:hAnsi="Roboto"/>
        </w:rPr>
      </w:pPr>
      <w:bookmarkStart w:id="13" w:name="_Toc68690053"/>
      <w:r w:rsidRPr="00AC6C23">
        <w:rPr>
          <w:rFonts w:ascii="Roboto" w:hAnsi="Roboto"/>
        </w:rPr>
        <w:t>Řemeslné zpracování všeobecně</w:t>
      </w:r>
      <w:bookmarkEnd w:id="13"/>
      <w:r w:rsidRPr="00AC6C23">
        <w:rPr>
          <w:rFonts w:ascii="Roboto" w:hAnsi="Roboto"/>
        </w:rPr>
        <w:t xml:space="preserve">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Truhlářské dřevo a jiné dřevo pohledové bude hoblované, pokud není předepsáno jinak. Tesařské konstrukce budou řádně sestaveny, zajištěny a dokončeny dobrým řemeslným způsobem v souladu s nejlepší praxí použitelnou pro specifikovanou práci.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Truhlářské konstrukce budou provedeny z dobře vybraného dřeva, hoblované, sestavené a spojené nejlepším řemeslným způsobem, s hoblovaným pohledovým povrchem ploch rovinných i vlysových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Konstrukce bude připravena a sestavena jakmile to bude praktické po obdržení příkazu a všech detailů, bude skladována suchá pod přístřeším s volně proudícím vzduchem. Žádná konstrukce nebude klížena a klínována pokud to není žádoucí a pokud zástupce zadavatele nevydá pokyny jiné. Vložky, zkracování, prodlužování a zbytečné spoje nejsou dovoleny.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Sestavované konstrukce budou odpovídat svými rozměry a detaily projektu. Dodavatel zkontroluje, že jím provedená </w:t>
      </w:r>
      <w:proofErr w:type="spellStart"/>
      <w:r w:rsidRPr="00AC6C23">
        <w:rPr>
          <w:rFonts w:ascii="Roboto" w:eastAsiaTheme="minorHAnsi" w:hAnsi="Roboto" w:cs="Arial"/>
          <w:color w:val="000000"/>
          <w:sz w:val="20"/>
          <w:szCs w:val="20"/>
        </w:rPr>
        <w:t>kce</w:t>
      </w:r>
      <w:proofErr w:type="spellEnd"/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není poškozena následnými profesemi, a že všechny nezbytné upevňovací prvky jsou zabudovány v kostře. Dodavatel zajistí všechna nezbytná pera, trny, latě, klíny, skoby, šrouby a kotvící destičky apod.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lastRenderedPageBreak/>
        <w:t xml:space="preserve"> Uspořádání, spojení a upevnění veškerých truhlářských prvků bude takové, aby smrštění kterékoliv části v kterémkoliv směru bylo kompenzováno ve spojích a nezhoršilo pevnost a vzhled dokončených konstrukcí. 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Vykáže-li truhlářská konstrukce smrštění, zkroucení, zborcení ve spojích nebo vykáže-li jiný defekt před uplynutím záruční doby (doby odpovědnosti za vady), bude konstrukce demontována a nová bude zabudována na její místo spolu s dalšími prvky, pokud jsou dotčeny, a to na náklady zhotovitele.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bookmarkStart w:id="14" w:name="_GoBack"/>
      <w:bookmarkEnd w:id="14"/>
      <w:r w:rsidRPr="00AC6C23">
        <w:rPr>
          <w:rStyle w:val="Nadpis3Char"/>
          <w:rFonts w:ascii="Roboto" w:hAnsi="Roboto"/>
        </w:rPr>
        <w:t>Materiály:</w:t>
      </w: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13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  <w:u w:val="single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  <w:u w:val="single"/>
        </w:rPr>
        <w:t>Akátové dřevo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13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13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- Cinkování profilů je dovoleno pouze v nezbytné míře a nebude častější než 4 spoje na délku 2 m.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13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  <w:u w:val="single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  <w:u w:val="single"/>
        </w:rPr>
        <w:t xml:space="preserve">Spojovací materiál </w:t>
      </w:r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Všechny šrouby, spojky, vruty, hřeby použité při výrobě kompletů budou v souladu s odpovídajícími normami a budou schváleny zástupcem zadavatele a projektanta (architekta). </w:t>
      </w:r>
      <w:r w:rsidR="00AC6C23"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Upřednostňováno je skryté kotvení, kotvení ze zadní strany.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  <w:u w:val="single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  <w:u w:val="single"/>
        </w:rPr>
        <w:t xml:space="preserve">Dimenze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  <w:u w:val="single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Použité materiály mají být dimenzovány podle očekávaných zatížení. Musí být zajištěna možnost údržby. Pokud nebudou nabízeny produkty směrné kvality, je třeba na to poukázat ve zvláštní písemné informaci. 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  <w:u w:val="single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Nadpis2"/>
        <w:keepLines/>
        <w:numPr>
          <w:ilvl w:val="2"/>
          <w:numId w:val="0"/>
        </w:numPr>
        <w:shd w:val="clear" w:color="auto" w:fill="auto"/>
        <w:spacing w:before="120" w:after="120" w:line="360" w:lineRule="auto"/>
        <w:ind w:left="1214" w:hanging="504"/>
        <w:jc w:val="both"/>
        <w:rPr>
          <w:rFonts w:ascii="Roboto" w:eastAsiaTheme="minorHAnsi" w:hAnsi="Roboto"/>
        </w:rPr>
      </w:pPr>
      <w:bookmarkStart w:id="15" w:name="_Toc68690054"/>
      <w:r w:rsidRPr="00AC6C23">
        <w:rPr>
          <w:rFonts w:ascii="Roboto" w:eastAsiaTheme="minorHAnsi" w:hAnsi="Roboto"/>
        </w:rPr>
        <w:t>Požadavky na kovové materiály a konstrukce</w:t>
      </w:r>
      <w:bookmarkEnd w:id="15"/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Veškeré použité materiály a konstrukce musí být schváleny platnými úřady pro užívání v České republice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Všechny ocelové prvky musí být vysoce kvalitní, povrchová úprava bude zajišťovat vysokou odolnost proti rezavění a bude provedena ve vysoké vizuální kvalitě.</w:t>
      </w:r>
      <w:r w:rsidR="00AC6C23"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Bude provedena pro venkovní prostředí. V dokumentaci je stanoveno žárové zinkování a práškový lak. U prvků které jsou </w:t>
      </w:r>
      <w:proofErr w:type="spellStart"/>
      <w:r w:rsidR="00AC6C23" w:rsidRPr="00AC6C23">
        <w:rPr>
          <w:rFonts w:ascii="Roboto" w:eastAsiaTheme="minorHAnsi" w:hAnsi="Roboto" w:cs="Arial"/>
          <w:color w:val="000000"/>
          <w:sz w:val="20"/>
          <w:szCs w:val="20"/>
        </w:rPr>
        <w:t>přípiš</w:t>
      </w:r>
      <w:proofErr w:type="spellEnd"/>
      <w:r w:rsidR="00AC6C23"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velké nebo nevhodné pro zinkování je přípustný polyuretanový lak. Alternativně je možné v rámci výrobní dokumentace navrhnout složení prvků z menších částí.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Zámečnické výrobky budou pří dodání a po </w:t>
      </w:r>
      <w:proofErr w:type="gramStart"/>
      <w:r w:rsidRPr="00AC6C23">
        <w:rPr>
          <w:rFonts w:ascii="Roboto" w:eastAsiaTheme="minorHAnsi" w:hAnsi="Roboto" w:cs="Arial"/>
          <w:color w:val="000000"/>
          <w:sz w:val="20"/>
          <w:szCs w:val="20"/>
        </w:rPr>
        <w:t>montáží</w:t>
      </w:r>
      <w:proofErr w:type="gramEnd"/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do doby předání díla vhodně chráněny proti poškození pohledových stran.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Viditelné svary musejí být v zásadě vybroušeny do hladkého povrchu, včetně následného plošného </w:t>
      </w:r>
      <w:proofErr w:type="spellStart"/>
      <w:r w:rsidRPr="00AC6C23">
        <w:rPr>
          <w:rFonts w:ascii="Roboto" w:eastAsiaTheme="minorHAnsi" w:hAnsi="Roboto" w:cs="Arial"/>
          <w:color w:val="000000"/>
          <w:sz w:val="20"/>
          <w:szCs w:val="20"/>
        </w:rPr>
        <w:t>překytování</w:t>
      </w:r>
      <w:proofErr w:type="spellEnd"/>
      <w:r w:rsidRPr="00AC6C23">
        <w:rPr>
          <w:rFonts w:ascii="Roboto" w:eastAsiaTheme="minorHAnsi" w:hAnsi="Roboto" w:cs="Arial"/>
          <w:color w:val="000000"/>
          <w:sz w:val="20"/>
          <w:szCs w:val="20"/>
        </w:rPr>
        <w:t>.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Sestavované konstrukce musí byt rovné. Spojovací materiál bude ve vysoké kvalitě, osazen veškerý, rovně a prvky budou bez vizuálního poškození od montáže.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Horizontální osazení všech prvků bude provedeno geodeticky, dodavatel výsledky měření předá GP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Před dokončením stavby musí dodavatel provést vyčištění všech zámečnických konstrukcí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a konstrukcí dotčených prací na tomto souboru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Nadpis2"/>
        <w:keepLines/>
        <w:numPr>
          <w:ilvl w:val="2"/>
          <w:numId w:val="0"/>
        </w:numPr>
        <w:shd w:val="clear" w:color="auto" w:fill="auto"/>
        <w:spacing w:before="120" w:after="120" w:line="360" w:lineRule="auto"/>
        <w:ind w:left="1214" w:hanging="504"/>
        <w:jc w:val="both"/>
        <w:rPr>
          <w:rFonts w:ascii="Roboto" w:hAnsi="Roboto"/>
        </w:rPr>
      </w:pPr>
      <w:bookmarkStart w:id="16" w:name="_Toc68690056"/>
      <w:r w:rsidRPr="00AC6C23">
        <w:rPr>
          <w:rFonts w:ascii="Roboto" w:hAnsi="Roboto"/>
        </w:rPr>
        <w:t>POŽADAVKY NA DOKUMENTACI (PROJEKT, PŘEDÁNÍ, ZKOUŠKY, TECHNOL. POSTUPY)</w:t>
      </w:r>
      <w:bookmarkEnd w:id="16"/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Dodavatel je povinen překontrolovat celkový návrh z hlediska úplnosti, odborného provedení a vhodnosti pro daný účel užívaní. Dodavatel v rámci tendrového řízení potvrdí, že veškeré konstrukce jsou tak, jak je popsáno v zadání v rámci projektové dokumentace reálné a realizovatelné při udržení předepsané geometrie, detailů a stavebně technických parametrů a že veškeré předepsané materiály a prvky jsou v daném čase na trhu dostupné (formáty, průřezy, barevnost atd.), příslušné atesty, certifikáty a reference budou doloženy. Dodavatel zkontroluje </w:t>
      </w:r>
      <w:r w:rsidRPr="00AC6C23">
        <w:rPr>
          <w:rFonts w:ascii="Roboto" w:eastAsiaTheme="minorHAnsi" w:hAnsi="Roboto" w:cs="Arial"/>
          <w:color w:val="000000"/>
          <w:sz w:val="20"/>
          <w:szCs w:val="20"/>
        </w:rPr>
        <w:lastRenderedPageBreak/>
        <w:t>předkládané výměry a specifikace, na případné nesrovnalosti upozorní GP a objednatele před uzavřením kontraktu.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Povinnost dodavatele je zajištění výrobní dokumentace. Dodavatel na základě podkladů od GP a vlastního měření skutečného provedení prostor zhotoví realizační a dílenskou dokumentaci, které předloží ke kontrole investorovi a GP. Zároveň je povinen neprodleně v rámci této přípravy upozornit na kolize a problémy</w:t>
      </w:r>
      <w:r w:rsidR="004D6550" w:rsidRPr="00AC6C23">
        <w:rPr>
          <w:rFonts w:ascii="Roboto" w:eastAsiaTheme="minorHAnsi" w:hAnsi="Roboto" w:cs="Arial"/>
          <w:color w:val="000000"/>
          <w:sz w:val="20"/>
          <w:szCs w:val="20"/>
        </w:rPr>
        <w:t>.</w:t>
      </w: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 Po skončení díla dodavatel je povinen předložit dokumentaci skutečného provedení.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Podmínky pro přejímku: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Konstrukce bude vyrobena podle projektu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Předložení stavebního (montážní) deníku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Protokol o schválení předložených vzorků použitých materiálu a prvků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Předložení atestu, certifikátů apod. pro použité materiály a prvky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Protokol o provedených kontrolách rovnosti konstrukcí, které byly předmětem díla</w:t>
      </w: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>Předložení dokumentace skutečného provedení</w:t>
      </w:r>
    </w:p>
    <w:p w:rsidR="001A02BE" w:rsidRPr="00AC6C23" w:rsidRDefault="001A02BE" w:rsidP="001A02B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</w:p>
    <w:p w:rsidR="001A02BE" w:rsidRPr="00AC6C23" w:rsidRDefault="001A02BE" w:rsidP="001A02BE">
      <w:pPr>
        <w:pStyle w:val="Nadpis2"/>
        <w:keepLines/>
        <w:numPr>
          <w:ilvl w:val="2"/>
          <w:numId w:val="0"/>
        </w:numPr>
        <w:shd w:val="clear" w:color="auto" w:fill="auto"/>
        <w:spacing w:before="120" w:after="120" w:line="360" w:lineRule="auto"/>
        <w:ind w:left="1214" w:hanging="504"/>
        <w:jc w:val="both"/>
        <w:rPr>
          <w:rFonts w:ascii="Roboto" w:hAnsi="Roboto"/>
        </w:rPr>
      </w:pPr>
      <w:bookmarkStart w:id="17" w:name="_Toc68690057"/>
      <w:r w:rsidRPr="00AC6C23">
        <w:rPr>
          <w:rFonts w:ascii="Roboto" w:hAnsi="Roboto"/>
        </w:rPr>
        <w:t>REFERENČNÍ VZORKY</w:t>
      </w:r>
      <w:bookmarkEnd w:id="17"/>
    </w:p>
    <w:p w:rsidR="001A02BE" w:rsidRPr="00AC6C23" w:rsidRDefault="001A02BE" w:rsidP="001A02BE">
      <w:pPr>
        <w:autoSpaceDE w:val="0"/>
        <w:autoSpaceDN w:val="0"/>
        <w:adjustRightInd w:val="0"/>
        <w:rPr>
          <w:rFonts w:ascii="Roboto" w:eastAsiaTheme="minorHAnsi" w:hAnsi="Roboto" w:cs="Arial"/>
          <w:color w:val="000000"/>
        </w:rPr>
      </w:pPr>
    </w:p>
    <w:p w:rsidR="001A02BE" w:rsidRPr="00AC6C23" w:rsidRDefault="001A02BE" w:rsidP="001A02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Arial"/>
          <w:color w:val="000000"/>
          <w:sz w:val="20"/>
          <w:szCs w:val="20"/>
        </w:rPr>
      </w:pPr>
      <w:r w:rsidRPr="00AC6C23">
        <w:rPr>
          <w:rFonts w:ascii="Roboto" w:eastAsiaTheme="minorHAnsi" w:hAnsi="Roboto" w:cs="Arial"/>
          <w:color w:val="000000"/>
          <w:sz w:val="20"/>
          <w:szCs w:val="20"/>
        </w:rPr>
        <w:t xml:space="preserve">Generální dodavatel investorovi a GP předloží k odsouhlasení všechny typické prvky všech dodávaných prvků a systémů, budou předvedeny vzorky tak, aby případné požadavky investora a GP na změny neohrozily termín výstavby. </w:t>
      </w:r>
    </w:p>
    <w:p w:rsidR="00750F0C" w:rsidRPr="00AC6C23" w:rsidRDefault="00750F0C">
      <w:pPr>
        <w:ind w:firstLine="0"/>
        <w:rPr>
          <w:rFonts w:ascii="Roboto" w:hAnsi="Roboto"/>
          <w:color w:val="000000"/>
        </w:rPr>
      </w:pPr>
    </w:p>
    <w:p w:rsidR="00750F0C" w:rsidRPr="00AC6C23" w:rsidRDefault="00750F0C">
      <w:pPr>
        <w:ind w:firstLine="0"/>
        <w:rPr>
          <w:rFonts w:ascii="Roboto" w:hAnsi="Roboto"/>
          <w:color w:val="000000"/>
        </w:rPr>
      </w:pPr>
    </w:p>
    <w:p w:rsidR="00750F0C" w:rsidRPr="00AC6C23" w:rsidRDefault="00750F0C">
      <w:pPr>
        <w:ind w:firstLine="0"/>
        <w:rPr>
          <w:rFonts w:ascii="Roboto" w:hAnsi="Roboto"/>
        </w:rPr>
      </w:pPr>
    </w:p>
    <w:p w:rsidR="00EC0A6C" w:rsidRPr="00AC6C23" w:rsidRDefault="00B65B34" w:rsidP="00AE3538">
      <w:pPr>
        <w:pStyle w:val="Nadpis2"/>
        <w:ind w:left="576" w:firstLine="0"/>
        <w:rPr>
          <w:rFonts w:ascii="Roboto" w:hAnsi="Roboto"/>
          <w:sz w:val="24"/>
          <w:szCs w:val="24"/>
        </w:rPr>
      </w:pPr>
      <w:bookmarkStart w:id="18" w:name="_ihv636" w:colFirst="0" w:colLast="0"/>
      <w:bookmarkEnd w:id="18"/>
      <w:r w:rsidRPr="00AC6C23">
        <w:rPr>
          <w:rFonts w:ascii="Roboto" w:hAnsi="Roboto"/>
          <w:sz w:val="24"/>
          <w:szCs w:val="24"/>
        </w:rPr>
        <w:t>Bezpečnost a Dodržení obecných požadavků na výstavbu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Vlivem stavby a užívání nebude nadměrně zatíženo bezprostřední ani vzdálené okolí stavby. Dále musí být dodrženy všechny dotčené normy, předpisy a vyhlášky, týkající se bezpečnosti práce a ochrany zdraví i ochrany životního prostředí. Při provádění prací je třeba dodržovat základní pravidla BOZP.</w:t>
      </w:r>
    </w:p>
    <w:p w:rsidR="00EC0A6C" w:rsidRPr="00AC6C23" w:rsidRDefault="00B65B34">
      <w:pPr>
        <w:rPr>
          <w:rFonts w:ascii="Roboto" w:hAnsi="Roboto"/>
        </w:rPr>
      </w:pPr>
      <w:r w:rsidRPr="00AC6C23">
        <w:rPr>
          <w:rFonts w:ascii="Roboto" w:hAnsi="Roboto"/>
        </w:rPr>
        <w:t>Jmenovitě budou dodrženy: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 xml:space="preserve">Zák. č. 167-91 - Zákoník práce ve znění pozdějších změn a doplnění 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>Zák. č. 324-90 - Vyhláška ČÚBP o bezpečnosti práce při stavebních pracích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  <w:color w:val="000000"/>
        </w:rPr>
      </w:pPr>
      <w:r w:rsidRPr="00AC6C23">
        <w:rPr>
          <w:rFonts w:ascii="Roboto" w:hAnsi="Roboto"/>
          <w:color w:val="000000"/>
        </w:rPr>
        <w:t xml:space="preserve">Zák. č. 48-82 - </w:t>
      </w:r>
      <w:proofErr w:type="spellStart"/>
      <w:r w:rsidRPr="00AC6C23">
        <w:rPr>
          <w:rFonts w:ascii="Roboto" w:hAnsi="Roboto"/>
          <w:color w:val="000000"/>
        </w:rPr>
        <w:t>Vyhl</w:t>
      </w:r>
      <w:proofErr w:type="spellEnd"/>
      <w:r w:rsidRPr="00AC6C23">
        <w:rPr>
          <w:rFonts w:ascii="Roboto" w:hAnsi="Roboto"/>
          <w:color w:val="000000"/>
        </w:rPr>
        <w:t>. ČÚBP, základní požadavky k zajištění bezpečnosti práce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  <w:color w:val="000000"/>
        </w:rPr>
      </w:pPr>
      <w:proofErr w:type="spellStart"/>
      <w:proofErr w:type="gramStart"/>
      <w:r w:rsidRPr="00AC6C23">
        <w:rPr>
          <w:rFonts w:ascii="Roboto" w:hAnsi="Roboto"/>
          <w:color w:val="000000"/>
        </w:rPr>
        <w:t>Zák.č</w:t>
      </w:r>
      <w:proofErr w:type="spellEnd"/>
      <w:r w:rsidRPr="00AC6C23">
        <w:rPr>
          <w:rFonts w:ascii="Roboto" w:hAnsi="Roboto"/>
          <w:color w:val="000000"/>
        </w:rPr>
        <w:t>.</w:t>
      </w:r>
      <w:proofErr w:type="gramEnd"/>
      <w:r w:rsidRPr="00AC6C23">
        <w:rPr>
          <w:rFonts w:ascii="Roboto" w:hAnsi="Roboto"/>
          <w:color w:val="000000"/>
        </w:rPr>
        <w:t xml:space="preserve"> 361/2000 Sb. - o provozu na pozemních komunikacích ve znění pozdějších změn a doplnění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  <w:color w:val="000000"/>
        </w:rPr>
      </w:pPr>
      <w:proofErr w:type="spellStart"/>
      <w:proofErr w:type="gramStart"/>
      <w:r w:rsidRPr="00AC6C23">
        <w:rPr>
          <w:rFonts w:ascii="Roboto" w:hAnsi="Roboto"/>
          <w:color w:val="000000"/>
        </w:rPr>
        <w:t>Zák.č</w:t>
      </w:r>
      <w:proofErr w:type="spellEnd"/>
      <w:r w:rsidRPr="00AC6C23">
        <w:rPr>
          <w:rFonts w:ascii="Roboto" w:hAnsi="Roboto"/>
          <w:color w:val="000000"/>
        </w:rPr>
        <w:t>.</w:t>
      </w:r>
      <w:proofErr w:type="gramEnd"/>
      <w:r w:rsidRPr="00AC6C23">
        <w:rPr>
          <w:rFonts w:ascii="Roboto" w:hAnsi="Roboto"/>
          <w:color w:val="000000"/>
        </w:rPr>
        <w:t xml:space="preserve"> 150/2000 Sb. - o silniční dopravě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  <w:color w:val="000000"/>
        </w:rPr>
      </w:pPr>
      <w:proofErr w:type="spellStart"/>
      <w:proofErr w:type="gramStart"/>
      <w:r w:rsidRPr="00AC6C23">
        <w:rPr>
          <w:rFonts w:ascii="Roboto" w:hAnsi="Roboto"/>
          <w:color w:val="000000"/>
        </w:rPr>
        <w:t>Zák.č</w:t>
      </w:r>
      <w:proofErr w:type="spellEnd"/>
      <w:r w:rsidRPr="00AC6C23">
        <w:rPr>
          <w:rFonts w:ascii="Roboto" w:hAnsi="Roboto"/>
          <w:color w:val="000000"/>
        </w:rPr>
        <w:t>.</w:t>
      </w:r>
      <w:proofErr w:type="gramEnd"/>
      <w:r w:rsidRPr="00AC6C23">
        <w:rPr>
          <w:rFonts w:ascii="Roboto" w:hAnsi="Roboto"/>
          <w:color w:val="000000"/>
        </w:rPr>
        <w:t xml:space="preserve"> 102/2000 Sb. - o pozemních komunikacích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  <w:color w:val="000000"/>
        </w:rPr>
      </w:pPr>
      <w:proofErr w:type="spellStart"/>
      <w:proofErr w:type="gramStart"/>
      <w:r w:rsidRPr="00AC6C23">
        <w:rPr>
          <w:rFonts w:ascii="Roboto" w:hAnsi="Roboto"/>
          <w:color w:val="000000"/>
        </w:rPr>
        <w:t>Zák.č</w:t>
      </w:r>
      <w:proofErr w:type="spellEnd"/>
      <w:r w:rsidRPr="00AC6C23">
        <w:rPr>
          <w:rFonts w:ascii="Roboto" w:hAnsi="Roboto"/>
          <w:color w:val="000000"/>
        </w:rPr>
        <w:t>.</w:t>
      </w:r>
      <w:proofErr w:type="gramEnd"/>
      <w:r w:rsidRPr="00AC6C23">
        <w:rPr>
          <w:rFonts w:ascii="Roboto" w:hAnsi="Roboto"/>
          <w:color w:val="000000"/>
        </w:rPr>
        <w:t xml:space="preserve"> 355/1999 Sb. - o technických podmínkách provozu silničních vozidel na pozemních komunikacích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</w:rPr>
      </w:pPr>
      <w:proofErr w:type="spellStart"/>
      <w:proofErr w:type="gramStart"/>
      <w:r w:rsidRPr="00AC6C23">
        <w:rPr>
          <w:rFonts w:ascii="Roboto" w:hAnsi="Roboto"/>
          <w:color w:val="000000"/>
        </w:rPr>
        <w:t>Zák.č</w:t>
      </w:r>
      <w:proofErr w:type="spellEnd"/>
      <w:r w:rsidRPr="00AC6C23">
        <w:rPr>
          <w:rFonts w:ascii="Roboto" w:hAnsi="Roboto"/>
          <w:color w:val="000000"/>
        </w:rPr>
        <w:t>.</w:t>
      </w:r>
      <w:proofErr w:type="gramEnd"/>
      <w:r w:rsidRPr="00AC6C23">
        <w:rPr>
          <w:rFonts w:ascii="Roboto" w:hAnsi="Roboto"/>
          <w:color w:val="000000"/>
        </w:rPr>
        <w:t xml:space="preserve"> 192/1988 Sb. ve znění pozdějších předpisů a v souladu se zákonem č. 125/1977 Sb. o odpadech – Manipulace se zdraví škodlivými látkami</w:t>
      </w:r>
    </w:p>
    <w:p w:rsidR="00EC0A6C" w:rsidRPr="00AC6C23" w:rsidRDefault="00B65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Roboto" w:hAnsi="Roboto"/>
        </w:rPr>
      </w:pPr>
      <w:r w:rsidRPr="00AC6C23">
        <w:rPr>
          <w:rFonts w:ascii="Roboto" w:hAnsi="Roboto"/>
          <w:color w:val="000000"/>
        </w:rPr>
        <w:t>Vyhláška 324/90 Sb., o bezpečnosti práce na technických zařízeních při stavebních pracích</w:t>
      </w:r>
    </w:p>
    <w:p w:rsidR="00EC0A6C" w:rsidRPr="00AC6C23" w:rsidRDefault="00EC0A6C">
      <w:pPr>
        <w:spacing w:line="360" w:lineRule="auto"/>
        <w:ind w:firstLine="0"/>
        <w:rPr>
          <w:rFonts w:ascii="Roboto" w:hAnsi="Roboto"/>
        </w:rPr>
      </w:pPr>
    </w:p>
    <w:sectPr w:rsidR="00EC0A6C" w:rsidRPr="00AC6C23">
      <w:type w:val="continuous"/>
      <w:pgSz w:w="11906" w:h="16838"/>
      <w:pgMar w:top="851" w:right="1304" w:bottom="737" w:left="1304" w:header="708" w:footer="5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E94" w:rsidRDefault="00773E94">
      <w:r>
        <w:separator/>
      </w:r>
    </w:p>
  </w:endnote>
  <w:endnote w:type="continuationSeparator" w:id="0">
    <w:p w:rsidR="00773E94" w:rsidRDefault="0077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Medium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Roboto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Roboto Condensed Ligh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Roboto Condense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94" w:rsidRDefault="00773E94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firstLine="0"/>
      <w:jc w:val="left"/>
      <w:rPr>
        <w:color w:val="000000"/>
        <w:sz w:val="16"/>
        <w:szCs w:val="16"/>
      </w:rPr>
    </w:pPr>
    <w:bookmarkStart w:id="3" w:name="_1hmsyys" w:colFirst="0" w:colLast="0"/>
    <w:bookmarkEnd w:id="3"/>
    <w:r>
      <w:rPr>
        <w:color w:val="000000"/>
        <w:sz w:val="16"/>
        <w:szCs w:val="16"/>
      </w:rPr>
      <w:t>TECHNICKÁ ZPRÁVA</w:t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C6C23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z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AC6C23">
      <w:rPr>
        <w:noProof/>
        <w:color w:val="000000"/>
      </w:rPr>
      <w:t>6</w:t>
    </w:r>
    <w:r>
      <w:rPr>
        <w:color w:val="000000"/>
      </w:rPr>
      <w:fldChar w:fldCharType="end"/>
    </w:r>
    <w:r>
      <w:rPr>
        <w:color w:val="000000"/>
      </w:rPr>
      <w:t xml:space="preserve"> </w:t>
    </w:r>
    <w:r>
      <w:rPr>
        <w:color w:val="000000"/>
      </w:rPr>
      <w:tab/>
    </w:r>
    <w:r>
      <w:rPr>
        <w:color w:val="000000"/>
        <w:sz w:val="16"/>
        <w:szCs w:val="16"/>
      </w:rPr>
      <w:t>0</w:t>
    </w:r>
    <w:r>
      <w:rPr>
        <w:sz w:val="16"/>
        <w:szCs w:val="16"/>
      </w:rPr>
      <w:t>3</w:t>
    </w:r>
    <w:r>
      <w:rPr>
        <w:color w:val="000000"/>
        <w:sz w:val="16"/>
        <w:szCs w:val="16"/>
      </w:rPr>
      <w:t>/20</w:t>
    </w:r>
    <w:r>
      <w:rPr>
        <w:sz w:val="16"/>
        <w:szCs w:val="16"/>
      </w:rPr>
      <w:t>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E94" w:rsidRDefault="00773E94">
      <w:r>
        <w:separator/>
      </w:r>
    </w:p>
  </w:footnote>
  <w:footnote w:type="continuationSeparator" w:id="0">
    <w:p w:rsidR="00773E94" w:rsidRDefault="00773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94" w:rsidRDefault="00773E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30" w:firstLine="0"/>
      <w:rPr>
        <w:color w:val="000000"/>
        <w:sz w:val="16"/>
        <w:szCs w:val="16"/>
      </w:rPr>
    </w:pPr>
    <w:bookmarkStart w:id="2" w:name="_32hioqz" w:colFirst="0" w:colLast="0"/>
    <w:bookmarkEnd w:id="2"/>
    <w:r>
      <w:rPr>
        <w:color w:val="000000"/>
        <w:sz w:val="16"/>
        <w:szCs w:val="16"/>
      </w:rPr>
      <w:t>POHODA V BRNĚ</w:t>
    </w:r>
    <w:r>
      <w:rPr>
        <w:color w:val="000000"/>
        <w:sz w:val="16"/>
        <w:szCs w:val="16"/>
      </w:rPr>
      <w:tab/>
      <w:t xml:space="preserve">DOKUMENTACE PRO </w:t>
    </w:r>
    <w:r>
      <w:rPr>
        <w:sz w:val="16"/>
        <w:szCs w:val="16"/>
      </w:rPr>
      <w:t>PROVEDENÍ STAVBY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10E7"/>
    <w:multiLevelType w:val="multilevel"/>
    <w:tmpl w:val="3450290A"/>
    <w:lvl w:ilvl="0">
      <w:start w:val="1"/>
      <w:numFmt w:val="bullet"/>
      <w:lvlText w:val="-"/>
      <w:lvlJc w:val="left"/>
      <w:pPr>
        <w:ind w:left="1004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0B57F41"/>
    <w:multiLevelType w:val="multilevel"/>
    <w:tmpl w:val="7A5480B4"/>
    <w:lvl w:ilvl="0">
      <w:start w:val="1"/>
      <w:numFmt w:val="bullet"/>
      <w:lvlText w:val="-"/>
      <w:lvlJc w:val="left"/>
      <w:pPr>
        <w:ind w:left="1004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673525B"/>
    <w:multiLevelType w:val="multilevel"/>
    <w:tmpl w:val="645A3658"/>
    <w:lvl w:ilvl="0">
      <w:start w:val="1"/>
      <w:numFmt w:val="bullet"/>
      <w:lvlText w:val="⋅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E2409E4"/>
    <w:multiLevelType w:val="multilevel"/>
    <w:tmpl w:val="2A7E7EE2"/>
    <w:lvl w:ilvl="0">
      <w:start w:val="1"/>
      <w:numFmt w:val="bullet"/>
      <w:lvlText w:val="-"/>
      <w:lvlJc w:val="left"/>
      <w:pPr>
        <w:ind w:left="1004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5E15F88"/>
    <w:multiLevelType w:val="hybridMultilevel"/>
    <w:tmpl w:val="5300A920"/>
    <w:lvl w:ilvl="0" w:tplc="2466B9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E3F2A"/>
    <w:multiLevelType w:val="multilevel"/>
    <w:tmpl w:val="DAFC9492"/>
    <w:lvl w:ilvl="0">
      <w:start w:val="1"/>
      <w:numFmt w:val="decimal"/>
      <w:lvlText w:val="%1"/>
      <w:lvlJc w:val="left"/>
      <w:pPr>
        <w:ind w:left="360" w:hanging="360"/>
      </w:pPr>
      <w:rPr>
        <w:rFonts w:ascii="Roboto Medium" w:eastAsia="Roboto Medium" w:hAnsi="Roboto Medium" w:cs="Roboto Medium"/>
        <w:b w:val="0"/>
        <w:i w:val="0"/>
        <w:color w:val="00000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Roboto Light" w:eastAsia="Roboto Light" w:hAnsi="Roboto Light" w:cs="Roboto Ligh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Roboto Condensed Light" w:eastAsia="Roboto Condensed Light" w:hAnsi="Roboto Condensed Light" w:cs="Roboto Condensed Light"/>
        <w:b w:val="0"/>
        <w:i w:val="0"/>
        <w:smallCaps w:val="0"/>
        <w:color w:val="000000"/>
        <w:sz w:val="20"/>
        <w:szCs w:val="20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Roboto Condensed Light" w:eastAsia="Roboto Condensed Light" w:hAnsi="Roboto Condensed Light" w:cs="Roboto Condensed Ligh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Roboto Condensed Light" w:eastAsia="Roboto Condensed Light" w:hAnsi="Roboto Condensed Light" w:cs="Roboto Condensed Light"/>
        <w:b w:val="0"/>
        <w:i w:val="0"/>
        <w:sz w:val="20"/>
        <w:szCs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/>
        <w:sz w:val="20"/>
        <w:szCs w:val="20"/>
        <w:u w:val="none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smallCaps w:val="0"/>
        <w:strike w:val="0"/>
        <w:color w:val="000000"/>
        <w:u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C0A6C"/>
    <w:rsid w:val="001A02BE"/>
    <w:rsid w:val="004D6550"/>
    <w:rsid w:val="00750F0C"/>
    <w:rsid w:val="00773E94"/>
    <w:rsid w:val="00AC6C23"/>
    <w:rsid w:val="00AE3538"/>
    <w:rsid w:val="00B65B34"/>
    <w:rsid w:val="00BB64AD"/>
    <w:rsid w:val="00EC0A6C"/>
    <w:rsid w:val="00FD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boto Condensed Light" w:eastAsia="Roboto Condensed Light" w:hAnsi="Roboto Condensed Light" w:cs="Roboto Condensed Light"/>
        <w:lang w:val="cs-CZ" w:eastAsia="cs-CZ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shd w:val="clear" w:color="auto" w:fill="FFFFFF"/>
      <w:ind w:left="360" w:hanging="360"/>
      <w:jc w:val="left"/>
      <w:outlineLvl w:val="0"/>
    </w:pPr>
    <w:rPr>
      <w:rFonts w:ascii="Roboto Medium" w:eastAsia="Roboto Medium" w:hAnsi="Roboto Medium" w:cs="Roboto Medium"/>
      <w:smallCaps/>
    </w:rPr>
  </w:style>
  <w:style w:type="paragraph" w:styleId="Nadpis2">
    <w:name w:val="heading 2"/>
    <w:basedOn w:val="Normln"/>
    <w:next w:val="Normln"/>
    <w:pPr>
      <w:keepNext/>
      <w:shd w:val="clear" w:color="auto" w:fill="FFFFFF"/>
      <w:ind w:left="360" w:hanging="360"/>
      <w:jc w:val="left"/>
      <w:outlineLvl w:val="1"/>
    </w:pPr>
    <w:rPr>
      <w:rFonts w:ascii="Roboto Light" w:eastAsia="Roboto Light" w:hAnsi="Roboto Light" w:cs="Roboto Light"/>
      <w:smallCaps/>
    </w:rPr>
  </w:style>
  <w:style w:type="paragraph" w:styleId="Nadpis3">
    <w:name w:val="heading 3"/>
    <w:basedOn w:val="Normln"/>
    <w:next w:val="Normln"/>
    <w:link w:val="Nadpis3Char"/>
    <w:pPr>
      <w:keepNext/>
      <w:shd w:val="clear" w:color="auto" w:fill="FFFFFF"/>
      <w:ind w:left="360" w:hanging="360"/>
      <w:jc w:val="left"/>
      <w:outlineLvl w:val="2"/>
    </w:pPr>
    <w:rPr>
      <w:smallCaps/>
    </w:rPr>
  </w:style>
  <w:style w:type="paragraph" w:styleId="Nadpis4">
    <w:name w:val="heading 4"/>
    <w:basedOn w:val="Normln"/>
    <w:next w:val="Normln"/>
    <w:pPr>
      <w:keepNext/>
      <w:shd w:val="clear" w:color="auto" w:fill="FFFFFF"/>
      <w:ind w:left="360" w:hanging="360"/>
      <w:jc w:val="left"/>
      <w:outlineLvl w:val="3"/>
    </w:pPr>
  </w:style>
  <w:style w:type="paragraph" w:styleId="Nadpis5">
    <w:name w:val="heading 5"/>
    <w:basedOn w:val="Normln"/>
    <w:next w:val="Normln"/>
    <w:pPr>
      <w:keepNext/>
      <w:shd w:val="clear" w:color="auto" w:fill="FFFFFF"/>
      <w:ind w:left="360" w:hanging="360"/>
      <w:jc w:val="left"/>
      <w:outlineLvl w:val="4"/>
    </w:pPr>
  </w:style>
  <w:style w:type="paragraph" w:styleId="Nadpis6">
    <w:name w:val="heading 6"/>
    <w:basedOn w:val="Normln"/>
    <w:next w:val="Normln"/>
    <w:pPr>
      <w:spacing w:before="240"/>
      <w:ind w:left="1152" w:hanging="1152"/>
      <w:outlineLvl w:val="5"/>
    </w:pPr>
    <w:rPr>
      <w:rFonts w:ascii="Arial" w:eastAsia="Arial" w:hAnsi="Arial" w:cs="Arial"/>
      <w:i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jc w:val="left"/>
    </w:pPr>
    <w:rPr>
      <w:rFonts w:ascii="Roboto Medium" w:eastAsia="Roboto Medium" w:hAnsi="Roboto Medium" w:cs="Roboto Medium"/>
      <w:sz w:val="24"/>
      <w:szCs w:val="24"/>
    </w:rPr>
  </w:style>
  <w:style w:type="paragraph" w:styleId="Podtitul">
    <w:name w:val="Subtitle"/>
    <w:basedOn w:val="Normln"/>
    <w:next w:val="Normln"/>
    <w:pPr>
      <w:keepNext/>
      <w:keepLines/>
      <w:spacing w:before="130" w:after="73"/>
      <w:ind w:left="360" w:hanging="360"/>
    </w:pPr>
    <w:rPr>
      <w:b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5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B3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1A02BE"/>
    <w:rPr>
      <w:smallCaps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A02BE"/>
    <w:pPr>
      <w:spacing w:after="120" w:line="276" w:lineRule="auto"/>
      <w:ind w:left="720" w:firstLine="0"/>
      <w:contextualSpacing/>
      <w:jc w:val="left"/>
    </w:pPr>
    <w:rPr>
      <w:rFonts w:ascii="Arial Narrow" w:eastAsia="Calibri" w:hAnsi="Arial Narrow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boto Condensed Light" w:eastAsia="Roboto Condensed Light" w:hAnsi="Roboto Condensed Light" w:cs="Roboto Condensed Light"/>
        <w:lang w:val="cs-CZ" w:eastAsia="cs-CZ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shd w:val="clear" w:color="auto" w:fill="FFFFFF"/>
      <w:ind w:left="360" w:hanging="360"/>
      <w:jc w:val="left"/>
      <w:outlineLvl w:val="0"/>
    </w:pPr>
    <w:rPr>
      <w:rFonts w:ascii="Roboto Medium" w:eastAsia="Roboto Medium" w:hAnsi="Roboto Medium" w:cs="Roboto Medium"/>
      <w:smallCaps/>
    </w:rPr>
  </w:style>
  <w:style w:type="paragraph" w:styleId="Nadpis2">
    <w:name w:val="heading 2"/>
    <w:basedOn w:val="Normln"/>
    <w:next w:val="Normln"/>
    <w:pPr>
      <w:keepNext/>
      <w:shd w:val="clear" w:color="auto" w:fill="FFFFFF"/>
      <w:ind w:left="360" w:hanging="360"/>
      <w:jc w:val="left"/>
      <w:outlineLvl w:val="1"/>
    </w:pPr>
    <w:rPr>
      <w:rFonts w:ascii="Roboto Light" w:eastAsia="Roboto Light" w:hAnsi="Roboto Light" w:cs="Roboto Light"/>
      <w:smallCaps/>
    </w:rPr>
  </w:style>
  <w:style w:type="paragraph" w:styleId="Nadpis3">
    <w:name w:val="heading 3"/>
    <w:basedOn w:val="Normln"/>
    <w:next w:val="Normln"/>
    <w:link w:val="Nadpis3Char"/>
    <w:pPr>
      <w:keepNext/>
      <w:shd w:val="clear" w:color="auto" w:fill="FFFFFF"/>
      <w:ind w:left="360" w:hanging="360"/>
      <w:jc w:val="left"/>
      <w:outlineLvl w:val="2"/>
    </w:pPr>
    <w:rPr>
      <w:smallCaps/>
    </w:rPr>
  </w:style>
  <w:style w:type="paragraph" w:styleId="Nadpis4">
    <w:name w:val="heading 4"/>
    <w:basedOn w:val="Normln"/>
    <w:next w:val="Normln"/>
    <w:pPr>
      <w:keepNext/>
      <w:shd w:val="clear" w:color="auto" w:fill="FFFFFF"/>
      <w:ind w:left="360" w:hanging="360"/>
      <w:jc w:val="left"/>
      <w:outlineLvl w:val="3"/>
    </w:pPr>
  </w:style>
  <w:style w:type="paragraph" w:styleId="Nadpis5">
    <w:name w:val="heading 5"/>
    <w:basedOn w:val="Normln"/>
    <w:next w:val="Normln"/>
    <w:pPr>
      <w:keepNext/>
      <w:shd w:val="clear" w:color="auto" w:fill="FFFFFF"/>
      <w:ind w:left="360" w:hanging="360"/>
      <w:jc w:val="left"/>
      <w:outlineLvl w:val="4"/>
    </w:pPr>
  </w:style>
  <w:style w:type="paragraph" w:styleId="Nadpis6">
    <w:name w:val="heading 6"/>
    <w:basedOn w:val="Normln"/>
    <w:next w:val="Normln"/>
    <w:pPr>
      <w:spacing w:before="240"/>
      <w:ind w:left="1152" w:hanging="1152"/>
      <w:outlineLvl w:val="5"/>
    </w:pPr>
    <w:rPr>
      <w:rFonts w:ascii="Arial" w:eastAsia="Arial" w:hAnsi="Arial" w:cs="Arial"/>
      <w:i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jc w:val="left"/>
    </w:pPr>
    <w:rPr>
      <w:rFonts w:ascii="Roboto Medium" w:eastAsia="Roboto Medium" w:hAnsi="Roboto Medium" w:cs="Roboto Medium"/>
      <w:sz w:val="24"/>
      <w:szCs w:val="24"/>
    </w:rPr>
  </w:style>
  <w:style w:type="paragraph" w:styleId="Podtitul">
    <w:name w:val="Subtitle"/>
    <w:basedOn w:val="Normln"/>
    <w:next w:val="Normln"/>
    <w:pPr>
      <w:keepNext/>
      <w:keepLines/>
      <w:spacing w:before="130" w:after="73"/>
      <w:ind w:left="360" w:hanging="360"/>
    </w:pPr>
    <w:rPr>
      <w:b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5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B3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1A02BE"/>
    <w:rPr>
      <w:smallCaps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A02BE"/>
    <w:pPr>
      <w:spacing w:after="120" w:line="276" w:lineRule="auto"/>
      <w:ind w:left="720" w:firstLine="0"/>
      <w:contextualSpacing/>
      <w:jc w:val="left"/>
    </w:pPr>
    <w:rPr>
      <w:rFonts w:ascii="Arial Narrow" w:eastAsia="Calibri" w:hAnsi="Arial Narrow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2010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Veisser</dc:creator>
  <cp:lastModifiedBy>Jan Veisser</cp:lastModifiedBy>
  <cp:revision>3</cp:revision>
  <dcterms:created xsi:type="dcterms:W3CDTF">2022-03-14T16:13:00Z</dcterms:created>
  <dcterms:modified xsi:type="dcterms:W3CDTF">2022-03-14T16:32:00Z</dcterms:modified>
</cp:coreProperties>
</file>